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Bachillerato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A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Opera y simplifica el resultado: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96px; height:4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Halla las soluciones de las siguientes ecuaciones:</w:t>
      </w:r>
    </w:p>
    <w:p>
      <w:pPr>
        <w:spacing w:after="100" w:line="240" w:lineRule="auto"/>
      </w:pPr>
      <w:r>
        <w:pict>
          <v:shape type="#_x0000_t75" style="width:541px; height:4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Halla las soluciones de las siguientes ecuaciones: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316px; height:3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la ecuación: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8</w:t>
      </w:r>
      <w:r>
        <w:rPr>
          <w:b/>
          <w:i/>
          <w:iCs/>
        </w:rPr>
        <w:t xml:space="preserve">x</w:t>
      </w:r>
      <w:r>
        <w:rPr>
          <w:b/>
          <w:vertAlign w:val="superscript"/>
        </w:rPr>
        <w:t xml:space="preserve">2</w:t>
      </w:r>
      <w:r>
        <w:rPr>
          <w:b/>
        </w:rPr>
        <w:t xml:space="preserve">(</w:t>
      </w:r>
      <w:r>
        <w:rPr>
          <w:b/>
          <w:i/>
          <w:iCs/>
        </w:rPr>
        <w:t xml:space="preserve">x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 3)</w:t>
      </w:r>
      <w:r>
        <w:rPr>
          <w:b/>
          <w:vertAlign w:val="superscript"/>
        </w:rPr>
        <w:t xml:space="preserve">2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 12(2</w:t>
      </w:r>
      <w:r>
        <w:rPr>
          <w:b/>
          <w:i/>
          <w:iCs/>
        </w:rPr>
        <w:t xml:space="preserve">x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1) </w:t>
      </w:r>
      <w:r>
        <w:rPr>
          <w:b/>
        </w:rPr>
        <w:t xml:space="preserve">=</w:t>
      </w:r>
      <w:r>
        <w:rPr>
          <w:b/>
        </w:rPr>
        <w:t xml:space="preserve"> </w:t>
      </w:r>
      <w:r>
        <w:rPr>
          <w:b/>
          <w:i/>
          <w:iCs/>
        </w:rPr>
        <w:t xml:space="preserve">x</w:t>
      </w:r>
      <w:r>
        <w:rPr>
          <w:b/>
        </w:rPr>
        <w:t xml:space="preserve">(2</w:t>
      </w:r>
      <w:r>
        <w:rPr>
          <w:b/>
          <w:i/>
          <w:iCs/>
        </w:rPr>
        <w:t xml:space="preserve">x</w:t>
      </w:r>
      <w:r>
        <w:rPr>
          <w:b/>
          <w:vertAlign w:val="superscript"/>
        </w:rPr>
        <w:t xml:space="preserve">2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 7</w:t>
      </w:r>
      <w:r>
        <w:rPr>
          <w:b/>
          <w:i/>
          <w:iCs/>
        </w:rPr>
        <w:t xml:space="preserve">x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1)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las ecuaciones que se dan a continuación: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349px; height:3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analíticamente este sistema e interprétalo gráficamente: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11px; height:4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7.-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el siguiente sistema: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73px; height:63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8.-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21px; height:47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9.-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Obtén la solución del siguiente sistema de ecuaciones, aplicando el método de Gauss: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00px; height:5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10.-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Justifica, usando el método de Gauss, que el siguiente sistema de ecuaciones no tiene solución (es incompatible):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11px; height:63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545px; height:35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12.-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el siguiente sistema de inecuaciones: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91px; height:41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13.-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la siguiente ecuación: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20px; height:39px; margin-left:0px; margin-top:0px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14.-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Si en un movimiento, el espacio (</w:t>
      </w:r>
      <w:r>
        <w:rPr>
          <w:b/>
          <w:i/>
          <w:iCs/>
        </w:rPr>
        <w:t xml:space="preserve">s</w:t>
      </w:r>
      <w:r>
        <w:rPr>
          <w:b/>
        </w:rPr>
        <w:t xml:space="preserve">) recorrido por un cuerpo viene dado por la expresión:</w:t>
      </w:r>
    </w:p>
    <w:p>
      <w:pPr>
        <w:jc w:val="center"/>
        <w:spacing w:after="100" w:line="240" w:lineRule="auto"/>
      </w:pPr>
      <w:r>
        <w:pict>
          <v:shape type="#_x0000_t75" style="width:88px; height:36px; margin-left:0px; margin-top:0px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spacing w:after="100" w:line="240" w:lineRule="auto"/>
      </w:pPr>
      <w:r>
        <w:rPr>
          <w:b/>
        </w:rPr>
        <w:t xml:space="preserve">donde </w:t>
      </w:r>
      <w:r>
        <w:rPr>
          <w:b/>
          <w:i/>
          <w:iCs/>
        </w:rPr>
        <w:t xml:space="preserve">v</w:t>
      </w:r>
      <w:r>
        <w:rPr>
          <w:b/>
          <w:vertAlign w:val="subscript"/>
        </w:rPr>
        <w:t xml:space="preserve">0</w:t>
      </w:r>
      <w:r>
        <w:rPr>
          <w:b/>
        </w:rPr>
        <w:t xml:space="preserve"> es la velocidad inicial, </w:t>
      </w:r>
      <w:r>
        <w:rPr>
          <w:b/>
          <w:i/>
          <w:iCs/>
        </w:rPr>
        <w:t xml:space="preserve">a</w:t>
      </w:r>
      <w:r>
        <w:rPr>
          <w:b/>
        </w:rPr>
        <w:t xml:space="preserve"> es la aceleración y </w:t>
      </w:r>
      <w:r>
        <w:rPr>
          <w:b/>
          <w:i/>
          <w:iCs/>
        </w:rPr>
        <w:t xml:space="preserve">t</w:t>
      </w:r>
      <w:r>
        <w:rPr>
          <w:b/>
        </w:rPr>
        <w:t xml:space="preserve"> el tiempo, despeja </w:t>
      </w:r>
      <w:r>
        <w:rPr>
          <w:b/>
          <w:i/>
          <w:iCs/>
        </w:rPr>
        <w:t xml:space="preserve">t</w:t>
      </w:r>
      <w:r>
        <w:rPr>
          <w:b/>
        </w:rPr>
        <w:t xml:space="preserve"> en función de </w:t>
      </w:r>
      <w:r>
        <w:rPr>
          <w:b/>
          <w:i/>
          <w:iCs/>
        </w:rPr>
        <w:t xml:space="preserve">s, v</w:t>
      </w:r>
      <w:r>
        <w:rPr>
          <w:b/>
          <w:vertAlign w:val="subscript"/>
        </w:rPr>
        <w:t xml:space="preserve">0</w:t>
      </w:r>
      <w:r>
        <w:rPr>
          <w:b/>
        </w:rPr>
        <w:t xml:space="preserve"> y </w:t>
      </w:r>
      <w:r>
        <w:rPr>
          <w:b/>
          <w:i/>
          <w:iCs/>
        </w:rPr>
        <w:t xml:space="preserve">a</w:t>
      </w:r>
      <w:r>
        <w:rPr>
          <w:b/>
        </w:rPr>
        <w:t xml:space="preserve">.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15.-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la siguiente ecuación:</w:t>
      </w:r>
    </w:p>
    <w:p>
      <w:pPr>
        <w:spacing w:after="100" w:line="240" w:lineRule="auto"/>
      </w:pPr>
      <w:r>
        <w:rPr/>
        <w:t xml:space="preserve"> </w:t>
      </w:r>
    </w:p>
    <w:p>
      <w:pPr>
        <w:jc w:val="center"/>
        <w:spacing w:after="100" w:line="240" w:lineRule="auto"/>
      </w:pPr>
      <w:r>
        <w:rPr/>
        <w:t xml:space="preserve">│</w:t>
      </w:r>
      <w:r>
        <w:rPr>
          <w:b/>
        </w:rPr>
        <w:t xml:space="preserve">2</w:t>
      </w:r>
      <w:r>
        <w:rPr>
          <w:b/>
          <w:i/>
          <w:iCs/>
        </w:rPr>
        <w:t xml:space="preserve">x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 5│</w:t>
      </w:r>
      <w:r>
        <w:rPr>
          <w:b/>
        </w:rPr>
        <w:t xml:space="preserve">=</w:t>
      </w:r>
      <w:r>
        <w:rPr>
          <w:b/>
        </w:rPr>
        <w:t xml:space="preserve"> │</w:t>
      </w:r>
      <w:r>
        <w:rPr>
          <w:b/>
          <w:i/>
          <w:iCs/>
        </w:rPr>
        <w:t xml:space="preserve">x</w:t>
      </w:r>
      <w:r>
        <w:rPr>
          <w:b/>
        </w:rPr>
        <w:t xml:space="preserve">│ </w:t>
      </w:r>
      <w:r>
        <w:rPr>
          <w:b/>
        </w:rPr>
        <w:t xml:space="preserve">+</w:t>
      </w:r>
      <w:r>
        <w:rPr>
          <w:b/>
        </w:rPr>
        <w:t xml:space="preserve"> │</w:t>
      </w:r>
      <w:r>
        <w:rPr>
          <w:b/>
          <w:i/>
          <w:iCs/>
        </w:rPr>
        <w:t xml:space="preserve">x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 4│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16.-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96px; height:60px; margin-left:0px; margin-top:0px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17.-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Averigua un número de dos cifras, cuya última cifra sea el doble de la primera y, además, esta última cifra coincida con la raíz cuadrada de dicho número.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18.-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la inecuación: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65px; height:37px; margin-left:0px; margin-top:0px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0E9A673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png"/><Relationship Id="rId16" Type="http://schemas.openxmlformats.org/officeDocument/2006/relationships/image" Target="media/section_image10.png"/><Relationship Id="rId17" Type="http://schemas.openxmlformats.org/officeDocument/2006/relationships/image" Target="media/section_image11.png"/><Relationship Id="rId18" Type="http://schemas.openxmlformats.org/officeDocument/2006/relationships/image" Target="media/section_image12.png"/><Relationship Id="rId19" Type="http://schemas.openxmlformats.org/officeDocument/2006/relationships/image" Target="media/section_image13.png"/><Relationship Id="rId20" Type="http://schemas.openxmlformats.org/officeDocument/2006/relationships/image" Target="media/section_image14.png"/><Relationship Id="rId21" Type="http://schemas.openxmlformats.org/officeDocument/2006/relationships/image" Target="media/section_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2020-05-12T11:09:22+02:00</dcterms:created>
  <dcterms:modified xsi:type="dcterms:W3CDTF">2020-05-12T11:09:22+02:00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