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La entrada de un cine cuesta 8,60 €, pero me aplican un descuento del 20</w:t>
      </w:r>
      <w:r>
        <w:rPr>
          <w:b/>
        </w:rPr>
        <w:t xml:space="preserve"> </w:t>
      </w:r>
      <w:r>
        <w:rPr>
          <w:b/>
        </w:rPr>
        <w:t xml:space="preserve">%. Calcula cuánto pagaré por la entrada. </w:t>
      </w:r>
    </w:p>
    <w:p>
      <w:pPr>
        <w:jc w:val="both"/>
        <w:spacing w:after="100" w:line="240" w:lineRule="auto"/>
      </w:pPr>
      <w:r>
        <w:rPr>
          <w:b/>
        </w:rPr>
        <w:t xml:space="preserve">Resuelve el ejercicio aplicando el concepto de aumento o disminución porcentual, según proceda, multiplicando por el número decimal adecuado (índice de variación).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21457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2020-05-23T18:52:21+02:00</dcterms:created>
  <dcterms:modified xsi:type="dcterms:W3CDTF">2020-05-23T18:52:21+02:00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