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calculando la fracción que falta:</w:t>
      </w:r>
    </w:p>
    <w:p>
      <w:pPr>
        <w:spacing w:after="100" w:line="240" w:lineRule="auto"/>
      </w:pPr>
      <w:r>
        <w:pict>
          <v:shape type="#_x0000_t75" style="width:115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9px; height:14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la fracción correspondiente: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0px; height: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0px; height:3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9px; height:3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7px; height:3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7px; height:3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1px; height:3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Escribe tres fracciones equivalentes en cada caso: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px; height:7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ejemplo: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4px; height:71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Comprueba si son equivalentes los siguientes pares de fracciones: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6px; height:145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7px; height:169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 fracción irreducible de cada una de estas fracciones: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px; height:92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68px; height:92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el valor de </w:t>
      </w:r>
      <w:r>
        <w:rPr>
          <w:b/>
          <w:i/>
          <w:iCs/>
        </w:rPr>
        <w:t xml:space="preserve">x</w:t>
      </w:r>
      <w:r>
        <w:rPr>
          <w:b/>
        </w:rPr>
        <w:t xml:space="preserve"> en cada caso.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67px; height:36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67px; height:36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1px; height:37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9px; height:37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estos problemas: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Un obrero ha trabajado 20 de las 35 horas de las que consta su jornada laboral. ¿Qué fracción de su jornada ha cumplido ya?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En una granja avícola hay 350 gallinas, hoy han vendido 42. ¿Qué fracción representa el número de gallinas vendidas?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64px; height:37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9px; height:36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6px; height:37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9px; height:37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Se han vaciado las tres cuartas partes de la capacidad de un depósito de agua de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3</w:t>
      </w:r>
      <w:r>
        <w:rPr>
          <w:b/>
        </w:rPr>
        <w:t xml:space="preserve"> </w:t>
      </w:r>
      <w:r>
        <w:rPr>
          <w:b/>
        </w:rPr>
        <w:t xml:space="preserve">600 litros. ¿Cuántos litros se han sacado del depósito?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Un camionero ha descargado las tres quintas partes de la carga de su camión. Si el peso total de la carga era de 5</w:t>
      </w:r>
      <w:r>
        <w:rPr>
          <w:b/>
        </w:rPr>
        <w:t xml:space="preserve"> </w:t>
      </w:r>
      <w:r>
        <w:rPr>
          <w:b/>
        </w:rPr>
        <w:t xml:space="preserve">500 kg, ¿qué peso ha descargado?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3px; height:36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Se han sacado del depósito 2</w:t>
      </w:r>
      <w:r>
        <w:rPr/>
        <w:t xml:space="preserve"> </w:t>
      </w:r>
      <w:r>
        <w:rPr/>
        <w:t xml:space="preserve">700 litros.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3px; height:37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 descargado 3</w:t>
      </w:r>
      <w:r>
        <w:rPr/>
        <w:t xml:space="preserve"> </w:t>
      </w:r>
      <w:r>
        <w:rPr/>
        <w:t xml:space="preserve">300 kilos.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Una librería ha vendido 60 ejemplares, lo que supone las tres quintas partes del total de libros de los que dispone. ¿Cuántos ejemplares tiene la librería?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Un empleado dedica 1</w:t>
      </w:r>
      <w:r>
        <w:rPr>
          <w:b/>
        </w:rPr>
        <w:t xml:space="preserve"> </w:t>
      </w:r>
      <w:r>
        <w:rPr>
          <w:b/>
        </w:rPr>
        <w:t xml:space="preserve">200 € al mes al pago de la hipoteca de su vivienda. Si la hipoteca supone las dos terceras partes de su sueldo, ¿cuánto gana?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37px; height:37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librería tiene 100 ejemplares.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75px; height:37px; margin-left:0px; margin-top:0px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Gana 1</w:t>
      </w:r>
      <w:r>
        <w:rPr/>
        <w:t xml:space="preserve"> </w:t>
      </w:r>
      <w:r>
        <w:rPr/>
        <w:t xml:space="preserve">800 €.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0448DA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Relationship Id="rId32" Type="http://schemas.openxmlformats.org/officeDocument/2006/relationships/image" Target="media/section_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2020-05-20T11:09:41+02:00</dcterms:created>
  <dcterms:modified xsi:type="dcterms:W3CDTF">2020-05-20T11:09:41+02:00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