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D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Completa calculando la fracción que falta:</w:t>
      </w:r>
    </w:p>
    <w:p>
      <w:pPr>
        <w:spacing w:after="100" w:line="240" w:lineRule="auto"/>
      </w:pPr>
      <w:r>
        <w:pict>
          <v:shape type="#_x0000_t75" style="width:115px; height:1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5px; height: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pict>
          <v:shape type="#_x0000_t75" style="width:88px; height:3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pict>
          <v:shape type="#_x0000_t75" style="width:85px; height:3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Escribe tres fracciones equivalentes en cada caso: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29px; height:7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Comprueba si son equivalentes los siguientes pares de fracciones: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75px; height:14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 fracción irreducible de cada una de estas fracciones: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6px; height:93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el término desconocido en cada caso.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67px; height:36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 w:line="240" w:lineRule="auto"/>
      </w:pPr>
      <w:r>
        <w:pict>
          <v:shape type="#_x0000_t75" style="width:71px; height:36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estos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En un concesionario de coches reciben 250 vehículos al año. De momento llevan vendidos 150. ¿Qué fracción representan sobre el total?</w:t>
      </w:r>
    </w:p>
    <w:p>
      <w:pPr>
        <w:spacing w:after="100" w:line="240" w:lineRule="auto"/>
      </w:pPr>
      <w:r>
        <w:rPr>
          <w:b/>
        </w:rPr>
        <w:t xml:space="preserve">b) Si son las 10 de la mañana, ¿qué fracción del día ha transcurrido?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Las tres quintas partes de un bosque de 12</w:t>
      </w:r>
      <w:r>
        <w:rPr>
          <w:b/>
        </w:rPr>
        <w:t xml:space="preserve"> </w:t>
      </w:r>
      <w:r>
        <w:rPr>
          <w:b/>
        </w:rPr>
        <w:t xml:space="preserve">000 m</w:t>
      </w:r>
      <w:r>
        <w:rPr>
          <w:b/>
          <w:vertAlign w:val="superscript"/>
        </w:rPr>
        <w:t xml:space="preserve">2</w:t>
      </w:r>
      <w:r>
        <w:rPr>
          <w:b/>
        </w:rPr>
        <w:t xml:space="preserve"> están plantadas de encinas. ¿Qué superficie ocupan las encinas?</w:t>
      </w:r>
    </w:p>
    <w:p>
      <w:pPr>
        <w:spacing w:after="100" w:line="240" w:lineRule="auto"/>
      </w:pPr>
      <w:r>
        <w:rPr>
          <w:b/>
        </w:rPr>
        <w:t xml:space="preserve">b) ¿Cuánto cuestan tres cuartos de kilo de pasteles si el kilo está a 20 €?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9.-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los siguientes problemas: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Un barco pesquero ha descargado 2</w:t>
      </w:r>
      <w:r>
        <w:rPr>
          <w:b/>
        </w:rPr>
        <w:t xml:space="preserve"> </w:t>
      </w:r>
      <w:r>
        <w:rPr>
          <w:b/>
        </w:rPr>
        <w:t xml:space="preserve">100 kg de pescado, lo que supone las tres séptimas partes del total de su captura. ¿Cuál es la carga total?</w:t>
      </w:r>
    </w:p>
    <w:p>
      <w:pPr>
        <w:spacing w:after="100" w:line="240" w:lineRule="auto"/>
      </w:pPr>
      <w:r>
        <w:rPr>
          <w:b/>
        </w:rPr>
        <w:t xml:space="preserve">b) Una familia gasta para su manutención 1</w:t>
      </w:r>
      <w:r>
        <w:rPr>
          <w:b/>
        </w:rPr>
        <w:t xml:space="preserve"> </w:t>
      </w:r>
      <w:r>
        <w:rPr>
          <w:b/>
        </w:rPr>
        <w:t xml:space="preserve">500 € mensuales, lo que supone las tres quintas partes de sus ingresos. ¿Cuál es el total de sus ingresos mensuales?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6839650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2020-05-20T11:32:33+02:00</dcterms:created>
  <dcterms:modified xsi:type="dcterms:W3CDTF">2020-05-20T11:32:33+02:00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