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el dominio de definición de las siguientes funciones: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2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/>
      </w:pPr>
      <w:r>
        <w:pict>
          <v:shape type="#_x0000_t75" style="width:92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Calcula los siguientes límites y representa gráficamente los resultados obtenidos: 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91px; height:3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pict>
          <v:shape type="#_x0000_t75" style="width:91px; height:4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pict>
          <v:shape type="#_x0000_t75" style="width:84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los límites siguientes y representa las ramas que obtengas: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24px; height:2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pict>
          <v:shape type="#_x0000_t75" style="width:89px; height:3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pict>
          <v:shape type="#_x0000_t75" style="width:89px; height:37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Dibuja la gráfica de las siguientes funciones: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31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pict>
          <v:shape type="#_x0000_t75" style="width:88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a) Estudia la continuidad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65px; height:4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b) Represéntala gráficamente.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la función derivada de cada una de las siguientes funciones: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91px; height:39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pict>
          <v:shape type="#_x0000_t75" style="width:113px; height:39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pict>
          <v:shape type="#_x0000_t75" style="width:103px; height:29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Obtén la ecuación de la recta tangente a la curva </w:t>
      </w:r>
      <w:r>
        <w:rPr>
          <w:b/>
          <w:i/>
          <w:iCs/>
        </w:rPr>
        <w:t xml:space="preserve">f</w:t>
      </w:r>
      <w:r>
        <w:rPr>
          <w:b/>
          <w:i/>
          <w:iCs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  <w:i/>
          <w:iCs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2x</w:t>
      </w:r>
      <w:r>
        <w:rPr>
          <w:b/>
          <w:vertAlign w:val="superscript"/>
        </w:rPr>
        <w:t xml:space="preserve">3</w:t>
      </w:r>
      <w:r>
        <w:rPr>
          <w:b/>
        </w:rPr>
        <w:t xml:space="preserve"> + </w:t>
      </w:r>
      <w:r>
        <w:rPr>
          <w:b/>
          <w:i/>
          <w:iCs/>
        </w:rPr>
        <w:t xml:space="preserve">x</w:t>
      </w:r>
      <w:r>
        <w:rPr>
          <w:b/>
        </w:rPr>
        <w:t xml:space="preserve"> en el punto de abscisa </w:t>
      </w:r>
      <w:r>
        <w:rPr>
          <w:b/>
          <w:i/>
          <w:iCs/>
        </w:rPr>
        <w:t xml:space="preserve">x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1.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Dada la siguiente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12px; height:23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a) ¿Es creciente o decreciente en </w:t>
      </w:r>
      <w:r>
        <w:rPr>
          <w:b/>
          <w:i/>
          <w:iCs/>
        </w:rPr>
        <w:t xml:space="preserve">x </w:t>
      </w:r>
      <w:r>
        <w:rPr>
          <w:b/>
        </w:rPr>
        <w:t xml:space="preserve">=</w:t>
      </w:r>
      <w:r>
        <w:rPr>
          <w:b/>
        </w:rPr>
        <w:t xml:space="preserve"> 1? ¿Y en </w:t>
      </w:r>
      <w:r>
        <w:rPr>
          <w:b/>
          <w:i/>
          <w:iCs/>
        </w:rPr>
        <w:t xml:space="preserve">x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1?</w:t>
      </w:r>
    </w:p>
    <w:p>
      <w:pPr>
        <w:spacing w:after="100"/>
      </w:pPr>
      <w:r>
        <w:rPr>
          <w:b/>
        </w:rPr>
        <w:t xml:space="preserve">b) Halla los tramos en los que la función es creciente y en los que es decreciente.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Dibuja la gráfica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23px; height:23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Ayúdate de la gráfica para estudiar los siguientes aspectos de </w:t>
      </w:r>
      <w:r>
        <w:rPr>
          <w:b/>
          <w:i/>
          <w:iCs/>
        </w:rPr>
        <w:t xml:space="preserve">f(x)</w:t>
      </w:r>
      <w:r>
        <w:rPr>
          <w:b/>
        </w:rPr>
        <w:t xml:space="preserve"> : dominio, continuidad e intervalos de crecimiento y de decrecimiento.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10.-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Dibuja la gráfica de la función: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12px; height:39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Sobre la gráfica anterior, estudia la continuidad y los intervalos de crecimiento y de decrecimiento de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11.-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cada uno de estos límites: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07px; height:41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41px; height:32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79px; height:25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12.-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Halla el valor de </w:t>
      </w:r>
      <w:r>
        <w:rPr>
          <w:b/>
          <w:i/>
          <w:iCs/>
        </w:rPr>
        <w:t xml:space="preserve">a</w:t>
      </w:r>
      <w:r>
        <w:rPr>
          <w:b/>
        </w:rPr>
        <w:t xml:space="preserve"> y de </w:t>
      </w:r>
      <w:r>
        <w:rPr>
          <w:b/>
          <w:i/>
          <w:iCs/>
        </w:rPr>
        <w:t xml:space="preserve">b</w:t>
      </w:r>
      <w:r>
        <w:rPr>
          <w:b/>
        </w:rPr>
        <w:t xml:space="preserve"> para que la función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sea continua: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211px; height:65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13.-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</w:rPr>
        <w:t xml:space="preserve">Deriva la siguiente función aplicando las propiedades de los logaritmos:</w: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pict>
          <v:shape type="#_x0000_t75" style="width:131px; height:49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 </w:t>
      </w:r>
    </w:p>
    <w:p>
      <w:pPr>
        <w:spacing w:after="100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1920FC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2020-05-12T11:56:10+02:00</dcterms:created>
  <dcterms:modified xsi:type="dcterms:W3CDTF">2020-05-12T11:56:10+02:00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