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la ecuación de la recta tangente a la curva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  <w:i/>
          <w:iCs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  <w:r>
        <w:rPr>
          <w:b/>
        </w:rPr>
        <w:t xml:space="preserve"> ‒ 3</w:t>
      </w:r>
      <w:r>
        <w:rPr>
          <w:b/>
          <w:i/>
          <w:iCs/>
        </w:rPr>
        <w:t xml:space="preserve">x</w:t>
      </w:r>
      <w:r>
        <w:rPr>
          <w:b/>
        </w:rPr>
        <w:t xml:space="preserve"> que tenga pendiente </w:t>
      </w:r>
      <w:r>
        <w:rPr>
          <w:b/>
          <w:i/>
          <w:iCs/>
        </w:rPr>
        <w:t xml:space="preserve">-</w:t>
      </w:r>
      <w:r>
        <w:rPr>
          <w:b/>
        </w:rPr>
        <w:t xml:space="preserve">7</w:t>
      </w:r>
      <w:r>
        <w:rPr>
          <w:b/>
          <w:i/>
          <w:iCs/>
        </w:rPr>
        <w:t xml:space="preserve">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>
          <w:i/>
          <w:iCs/>
        </w:rPr>
        <w:t xml:space="preserve">f</w:t>
      </w:r>
      <w:r>
        <w:rPr>
          <w:i/>
          <w:iCs/>
        </w:rPr>
        <w:t xml:space="preserve"> </w:t>
      </w:r>
      <w:r>
        <w:rPr/>
        <w:t xml:space="preserve">'(</w:t>
      </w:r>
      <w:r>
        <w:rPr>
          <w:i/>
          <w:iCs/>
        </w:rPr>
        <w:t xml:space="preserve">x</w:t>
      </w:r>
      <w:r>
        <w:rPr/>
        <w:t xml:space="preserve">) </w:t>
      </w:r>
      <w:r>
        <w:rPr/>
        <w:t xml:space="preserve">=</w:t>
      </w:r>
      <w:r>
        <w:rPr/>
        <w:t xml:space="preserve"> 4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-</w:t>
      </w:r>
      <w:r>
        <w:rPr/>
        <w:t xml:space="preserve"> 3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/>
        <w:t xml:space="preserve">La pendiente de la recta es </w:t>
      </w:r>
      <w:r>
        <w:rPr>
          <w:i/>
          <w:iCs/>
        </w:rPr>
        <w:t xml:space="preserve">m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7 </w:t>
      </w:r>
      <w:r>
        <w:rPr/>
        <w:t xml:space="preserve">Þ</w:t>
      </w:r>
      <w:r>
        <w:rPr/>
        <w:t xml:space="preserve"> 4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-</w:t>
      </w:r>
      <w:r>
        <w:rPr/>
        <w:t xml:space="preserve"> 3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7 </w:t>
      </w:r>
      <w:r>
        <w:rPr/>
        <w:t xml:space="preserve">Þ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/>
        <w:t xml:space="preserve">Cuando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1,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5.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• </w:t>
      </w:r>
      <w:r>
        <w:rPr/>
        <w:t xml:space="preserve">La </w:t>
      </w:r>
      <w:r>
        <w:rPr/>
        <w:t xml:space="preserve">recta</w:t>
      </w:r>
      <w:r>
        <w:rPr/>
        <w:t xml:space="preserve"> será: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4px; height: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3</w:t>
      </w:r>
      <w:r>
        <w:rPr>
          <w:b/>
          <w:i/>
          <w:iCs/>
        </w:rPr>
        <w:t xml:space="preserve">x</w:t>
      </w:r>
      <w:r>
        <w:rPr>
          <w:b/>
          <w:vertAlign w:val="superscript"/>
        </w:rPr>
        <w:t xml:space="preserve">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0px; height: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9px; height: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1px; height: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6px; height:4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3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7px; height:3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{1}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28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2px; height:3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3px; height:2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horizontal: </w:t>
      </w:r>
      <w:r>
        <w:rPr>
          <w:i/>
          <w:iCs/>
        </w:rPr>
        <w:t xml:space="preserve">y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0px; height:6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6px; height:41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No tiene puntos singulares.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231px; height:228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7px; height:37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 </w:t>
      </w:r>
      <w:r>
        <w:rPr/>
        <w:t xml:space="preserve">-≈</w:t>
      </w:r>
      <w:r>
        <w:rPr/>
        <w:t xml:space="preserve">2}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27px; height:37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2px; height:2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 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8px; height:27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Rama parabólica </w:t>
      </w:r>
      <w:r>
        <w:rPr/>
        <w:t xml:space="preserve">(</w:t>
      </w:r>
      <w:r>
        <w:rPr/>
        <w:t xml:space="preserve">pues el grado del numerador es dos unidades mayor que el del denominador</w:t>
      </w:r>
      <w:r>
        <w:rPr/>
        <w:t xml:space="preserve">)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5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8px; height:44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72px; height:76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0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y representa la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3px; height:39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</w:t>
      </w:r>
      <w:r>
        <w:rPr/>
        <w:t xml:space="preserve">-</w:t>
      </w:r>
      <w:r>
        <w:rPr/>
        <w:t xml:space="preserve">1, 1}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5px; height:20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35px; height:41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Asíntotas verticales: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1,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3px; height:67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Asíntota horizontal: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3px; height:72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6px; height:88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3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Dada la función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7px; height:39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sus aspectos más relevantes y represéntala gráficamente.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{0}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3px; height:39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4px; height:24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Con el eje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→</w:t>
      </w:r>
      <w:r>
        <w:rPr/>
        <w:t xml:space="preserve"> No corta el eje </w:t>
      </w:r>
      <w:r>
        <w:rPr>
          <w:i/>
          <w:iCs/>
        </w:rPr>
        <w:t xml:space="preserve">Y</w:t>
      </w:r>
      <w:r>
        <w:rPr/>
        <w:t xml:space="preserve">, pues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 no está en el dominio.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7px; margin-left:0px; margin-top:0px; mso-position-horizontal:left; mso-position-vertical:top; mso-position-horizontal-relative:char; mso-position-vertical-relative:line;">
            <w10:wrap type="inline"/>
            <v:imagedata r:id="rId3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Asíntota oblicua: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6px; height:41px; margin-left:0px; margin-top:0px; mso-position-horizontal:left; mso-position-vertical:top; mso-position-horizontal-relative:char; mso-position-vertical-relative:line;">
            <w10:wrap type="inline"/>
            <v:imagedata r:id="rId3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3px; height:37px; margin-left:0px; margin-top:0px; mso-position-horizontal:left; mso-position-vertical:top; mso-position-horizontal-relative:char; mso-position-vertical-relative:line;">
            <w10:wrap type="inline"/>
            <v:imagedata r:id="rId4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93px; height:37px; margin-left:0px; margin-top:0px; mso-position-horizontal:left; mso-position-vertical:top; mso-position-horizontal-relative:char; mso-position-vertical-relative:line;">
            <w10:wrap type="inline"/>
            <v:imagedata r:id="rId4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79px; height:92px; margin-left:0px; margin-top:0px; mso-position-horizontal:left; mso-position-vertical:top; mso-position-horizontal-relative:char; mso-position-vertical-relative:line;">
            <w10:wrap type="inline"/>
            <v:imagedata r:id="rId4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37px; margin-left:0px; margin-top:0px; mso-position-horizontal:left; mso-position-vertical:top; mso-position-horizontal-relative:char; mso-position-vertical-relative:line;">
            <w10:wrap type="inline"/>
            <v:imagedata r:id="rId4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Dada la función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1px; height:39px; margin-left:0px; margin-top:0px; mso-position-horizontal:left; mso-position-vertical:top; mso-position-horizontal-relative:char; mso-position-vertical-relative:line;">
            <w10:wrap type="inline"/>
            <v:imagedata r:id="rId4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estudia sus aspectos más relevantes y represéntala gráficamente.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-</w:t>
      </w:r>
      <w:r>
        <w:rPr/>
        <w:t xml:space="preserve"> {0}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de corte con los ejes: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8px; height:24px; margin-left:0px; margin-top:0px; mso-position-horizontal:left; mso-position-vertical:top; mso-position-horizontal-relative:char; mso-position-vertical-relative:line;">
            <w10:wrap type="inline"/>
            <v:imagedata r:id="rId4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53px; height:40px; margin-left:0px; margin-top:0px; mso-position-horizontal:left; mso-position-vertical:top; mso-position-horizontal-relative:char; mso-position-vertical-relative:line;">
            <w10:wrap type="inline"/>
            <v:imagedata r:id="rId4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3px; height:25px; margin-left:0px; margin-top:0px; mso-position-horizontal:left; mso-position-vertical:top; mso-position-horizontal-relative:char; mso-position-vertical-relative:line;">
            <w10:wrap type="inline"/>
            <v:imagedata r:id="rId4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Con el eje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→</w:t>
      </w:r>
      <w:r>
        <w:rPr/>
        <w:t xml:space="preserve"> No corta el eje </w:t>
      </w:r>
      <w:r>
        <w:rPr>
          <w:i/>
          <w:iCs/>
        </w:rPr>
        <w:t xml:space="preserve">Y </w:t>
      </w:r>
      <w:r>
        <w:rPr/>
        <w:t xml:space="preserve"> porque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0, no está en el dominio.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Asíntota vertical: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0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7px; margin-left:0px; margin-top:0px; mso-position-horizontal:left; mso-position-vertical:top; mso-position-horizontal-relative:char; mso-position-vertical-relative:line;">
            <w10:wrap type="inline"/>
            <v:imagedata r:id="rId4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Rama parabólica </w:t>
      </w:r>
      <w:r>
        <w:rPr/>
        <w:t xml:space="preserve">(</w:t>
      </w:r>
      <w:r>
        <w:rPr/>
        <w:t xml:space="preserve">pues el grado del numerador es dos unidades mayor que el del denominador</w:t>
      </w:r>
      <w:r>
        <w:rPr/>
        <w:t xml:space="preserve">)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96px; height:25px; margin-left:0px; margin-top:0px; mso-position-horizontal:left; mso-position-vertical:top; mso-position-horizontal-relative:char; mso-position-vertical-relative:line;">
            <w10:wrap type="inline"/>
            <v:imagedata r:id="rId4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Puntos singulares: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15px; height:100px; margin-left:0px; margin-top:0px; mso-position-horizontal:left; mso-position-vertical:top; mso-position-horizontal-relative:char; mso-position-vertical-relative:line;">
            <w10:wrap type="inline"/>
            <v:imagedata r:id="rId5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33px; height:25px; margin-left:0px; margin-top:0px; mso-position-horizontal:left; mso-position-vertical:top; mso-position-horizontal-relative:char; mso-position-vertical-relative:line;">
            <w10:wrap type="inline"/>
            <v:imagedata r:id="rId5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· </w:t>
      </w:r>
      <w:r>
        <w:rPr/>
        <w:t xml:space="preserve">Gráfica: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6px; height:243px; margin-left:0px; margin-top:0px; mso-position-horizontal:left; mso-position-vertical:top; mso-position-horizontal-relative:char; mso-position-vertical-relative:line;">
            <w10:wrap type="inline"/>
            <v:imagedata r:id="rId5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D8B29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Relationship Id="rId38" Type="http://schemas.openxmlformats.org/officeDocument/2006/relationships/image" Target="media/section_image32.png"/><Relationship Id="rId39" Type="http://schemas.openxmlformats.org/officeDocument/2006/relationships/image" Target="media/section_image33.png"/><Relationship Id="rId40" Type="http://schemas.openxmlformats.org/officeDocument/2006/relationships/image" Target="media/section_image34.png"/><Relationship Id="rId41" Type="http://schemas.openxmlformats.org/officeDocument/2006/relationships/image" Target="media/section_image35.png"/><Relationship Id="rId42" Type="http://schemas.openxmlformats.org/officeDocument/2006/relationships/image" Target="media/section_image36.png"/><Relationship Id="rId43" Type="http://schemas.openxmlformats.org/officeDocument/2006/relationships/image" Target="media/section_image37.png"/><Relationship Id="rId44" Type="http://schemas.openxmlformats.org/officeDocument/2006/relationships/image" Target="media/section_image38.png"/><Relationship Id="rId45" Type="http://schemas.openxmlformats.org/officeDocument/2006/relationships/image" Target="media/section_image39.png"/><Relationship Id="rId46" Type="http://schemas.openxmlformats.org/officeDocument/2006/relationships/image" Target="media/section_image40.png"/><Relationship Id="rId47" Type="http://schemas.openxmlformats.org/officeDocument/2006/relationships/image" Target="media/section_image41.png"/><Relationship Id="rId48" Type="http://schemas.openxmlformats.org/officeDocument/2006/relationships/image" Target="media/section_image42.png"/><Relationship Id="rId49" Type="http://schemas.openxmlformats.org/officeDocument/2006/relationships/image" Target="media/section_image43.png"/><Relationship Id="rId50" Type="http://schemas.openxmlformats.org/officeDocument/2006/relationships/image" Target="media/section_image44.png"/><Relationship Id="rId51" Type="http://schemas.openxmlformats.org/officeDocument/2006/relationships/image" Target="media/section_image45.png"/><Relationship Id="rId52" Type="http://schemas.openxmlformats.org/officeDocument/2006/relationships/image" Target="media/section_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2020-05-20T05:56:16+02:00</dcterms:created>
  <dcterms:modified xsi:type="dcterms:W3CDTF">2020-05-20T05:56:16+02:00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