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asíntotas de la siguiente función y sitúa la curva respecto a ellas: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05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función tiene una asíntota vertical en </w:t>
      </w:r>
      <w:r>
        <w:rPr>
          <w:i/>
          <w:iCs/>
        </w:rPr>
        <w:t xml:space="preserve">x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2. Estudiamos la posición de la curva respecto a ella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3px; height: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función tiene una asíntota oblicua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3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-</w:t>
      </w:r>
      <w:r>
        <w:rPr/>
        <w:t xml:space="preserve"> 10 porque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57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Estudiamos la posición de la curva respecto a la asíntota oblicua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97px; height: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95px; height:3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 posición de la curva respecto a las asíntotas es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4px; height:12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las ramas infinitas de las siguientes funciones: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2 </w:t>
      </w:r>
      <w:r>
        <w:rPr>
          <w:b/>
        </w:rPr>
        <w:t xml:space="preserve">×</w:t>
      </w:r>
      <w:r>
        <w:rPr>
          <w:b/>
        </w:rPr>
        <w:t xml:space="preserve"> e</w:t>
      </w:r>
      <w:r>
        <w:rPr>
          <w:b/>
          <w:vertAlign w:val="superscript"/>
        </w:rPr>
        <w:t xml:space="preserve">-</w:t>
      </w:r>
      <w:r>
        <w:rPr>
          <w:b/>
          <w:i/>
          <w:iCs/>
          <w:vertAlign w:val="superscript"/>
        </w:rPr>
        <w:t xml:space="preserve">x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ln x </w:t>
      </w:r>
      <w:r>
        <w:rPr>
          <w:b/>
        </w:rPr>
        <w:t xml:space="preserve">-</w:t>
      </w:r>
      <w:r>
        <w:rPr>
          <w:b/>
        </w:rPr>
        <w:t xml:space="preserve">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La función no tiene asíntotas verticales, puesto que es continua en </w:t>
      </w:r>
      <w:r>
        <w:rPr/>
        <w:t xml:space="preserve">R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asíntota horizontal,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0, cuando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>
          <w:i/>
          <w:iCs/>
        </w:rPr>
        <w:t xml:space="preserve"> </w:t>
      </w:r>
      <w:r>
        <w:rPr/>
        <w:t xml:space="preserve">+∞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5px; height:2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rama parabólica cuando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>
          <w:i/>
          <w:iCs/>
        </w:rPr>
        <w:t xml:space="preserve"> </w:t>
      </w:r>
      <w:r>
        <w:rPr>
          <w:b/>
        </w:rPr>
        <w:t xml:space="preserve">-</w:t>
      </w:r>
      <w:r>
        <w:rPr/>
        <w:t xml:space="preserve">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5px; height:2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La función está definida para </w:t>
      </w:r>
      <w:r>
        <w:rPr>
          <w:i/>
          <w:iCs/>
        </w:rPr>
        <w:t xml:space="preserve">x </w:t>
      </w:r>
      <w:r>
        <w:rPr/>
        <w:t xml:space="preserve">&gt;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asíntota vertical en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5px; height:27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rama parabólica cuando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>
          <w:i/>
          <w:iCs/>
        </w:rPr>
        <w:t xml:space="preserve"> </w:t>
      </w:r>
      <w:r>
        <w:rPr/>
        <w:t xml:space="preserve">+∞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9px; height:2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E94A4E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2020-05-20T05:48:01+02:00</dcterms:created>
  <dcterms:modified xsi:type="dcterms:W3CDTF">2020-05-20T05:48:01+02:00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