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la siguiente tabla escribiendo el porcentaje, la fracción y el número decimal que corresponde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567px; height:1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los porcentajes pedidos en a) y b) y las cantidades que correspondan a los porcentajes dados en c) y d):</w:t>
      </w:r>
    </w:p>
    <w:p>
      <w:pPr>
        <w:jc w:val="both"/>
        <w:spacing w:after="100" w:line="240" w:lineRule="auto"/>
      </w:pPr>
      <w:r>
        <w:rPr/>
        <w:t xml:space="preserve">  </w:t>
      </w:r>
    </w:p>
    <w:p>
      <w:pPr>
        <w:spacing w:after="100" w:line="360" w:lineRule="auto"/>
      </w:pPr>
      <w:r>
        <w:rPr>
          <w:b/>
        </w:rPr>
        <w:t xml:space="preserve">a) 30</w:t>
      </w:r>
      <w:r>
        <w:rPr>
          <w:b/>
        </w:rPr>
        <w:t xml:space="preserve"> </w:t>
      </w:r>
      <w:r>
        <w:rPr>
          <w:b/>
        </w:rPr>
        <w:t xml:space="preserve">% de 990</w:t>
      </w:r>
    </w:p>
    <w:p>
      <w:pPr>
        <w:spacing w:after="100" w:line="360" w:lineRule="auto"/>
      </w:pPr>
      <w:r>
        <w:rPr>
          <w:b/>
        </w:rPr>
        <w:t xml:space="preserve">b) 15</w:t>
      </w:r>
      <w:r>
        <w:rPr>
          <w:b/>
        </w:rPr>
        <w:t xml:space="preserve"> </w:t>
      </w:r>
      <w:r>
        <w:rPr>
          <w:b/>
        </w:rPr>
        <w:t xml:space="preserve">% de 350</w:t>
      </w:r>
    </w:p>
    <w:p>
      <w:pPr>
        <w:jc w:val="both"/>
        <w:spacing w:after="100" w:line="240" w:lineRule="auto"/>
      </w:pPr>
      <w:r>
        <w:rPr>
          <w:b/>
        </w:rPr>
        <w:t xml:space="preserve">c) 36 es el 20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jc w:val="both"/>
        <w:spacing w:after="100" w:line="240" w:lineRule="auto"/>
      </w:pPr>
      <w:r>
        <w:rPr>
          <w:b/>
        </w:rPr>
        <w:t xml:space="preserve">d) 12 es el 4</w:t>
      </w:r>
      <w:r>
        <w:rPr>
          <w:b/>
        </w:rPr>
        <w:t xml:space="preserve"> </w:t>
      </w:r>
      <w:r>
        <w:rPr>
          <w:b/>
        </w:rPr>
        <w:t xml:space="preserve">% de …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Durante un partido, un jugador de baloncesto tuvo un porcentaje de aciertos en lanzamientos de triples del 65</w:t>
      </w:r>
      <w:r>
        <w:rPr>
          <w:b/>
        </w:rPr>
        <w:t xml:space="preserve"> </w:t>
      </w:r>
      <w:r>
        <w:rPr>
          <w:b/>
        </w:rPr>
        <w:t xml:space="preserve">% y otro jugador de su mismo equipo, del 75</w:t>
      </w:r>
      <w:r>
        <w:rPr>
          <w:b/>
        </w:rPr>
        <w:t xml:space="preserve"> </w:t>
      </w:r>
      <w:r>
        <w:rPr>
          <w:b/>
        </w:rPr>
        <w:t xml:space="preserve">%. ¿Cuál de los dos consiguió más puntos si el primero lanzó 20 veces y el segundo, 16? ¿Cuántos puntos consiguieron entre los dos en los lanzamientos de tres puntos?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Por un juego para el PC que costaba 80 €, he pagado 64 €. ¿Qué porcentaje de descuento me han aplicado?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Una modista ha comprado una pieza de tela de 25 metros por 225 euros. ¿A cuánto deberá vender el metro de esa tela para ganar el 15</w:t>
      </w:r>
      <w:r>
        <w:rPr>
          <w:b/>
        </w:rPr>
        <w:t xml:space="preserve"> </w:t>
      </w:r>
      <w:r>
        <w:rPr>
          <w:b/>
        </w:rPr>
        <w:t xml:space="preserve">% del precio de compra?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6DD274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2020-05-23T18:43:59+02:00</dcterms:created>
  <dcterms:modified xsi:type="dcterms:W3CDTF">2020-05-23T18:43:59+02:00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