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A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Demuestra la siguiente igualdad: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56px; height:3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Simplifica la siguiente expresión</w:t>
      </w:r>
      <w:r>
        <w:rPr>
          <w:b/>
        </w:rPr>
        <w:t xml:space="preserve">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64px; height:5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la ecuación: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29px; height:2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249px; height:3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(</w:t>
      </w:r>
      <w:r>
        <w:rPr>
          <w:b/>
          <w:i/>
          <w:iCs/>
        </w:rPr>
        <w:t xml:space="preserve">sen</w:t>
      </w:r>
      <w:r>
        <w:rPr>
          <w:b/>
        </w:rPr>
        <w:t xml:space="preserve"> </w:t>
      </w:r>
      <w:r>
        <w:rPr>
          <w:b/>
        </w:rPr>
        <w:t xml:space="preserve">α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</w:t>
      </w:r>
      <w:r>
        <w:rPr>
          <w:b/>
          <w:i/>
          <w:iCs/>
        </w:rPr>
        <w:t xml:space="preserve">sen</w:t>
      </w:r>
      <w:r>
        <w:rPr>
          <w:b/>
        </w:rPr>
        <w:t xml:space="preserve"> </w:t>
      </w:r>
      <w:r>
        <w:rPr>
          <w:b/>
        </w:rPr>
        <w:t xml:space="preserve">ᵦ)</w:t>
      </w:r>
      <w:r>
        <w:rPr>
          <w:b/>
        </w:rPr>
        <w:t xml:space="preserve"> </w:t>
      </w:r>
      <w:r>
        <w:rPr>
          <w:b/>
        </w:rPr>
        <w:t xml:space="preserve">(</w:t>
      </w:r>
      <w:r>
        <w:rPr>
          <w:b/>
          <w:i/>
          <w:iCs/>
        </w:rPr>
        <w:t xml:space="preserve">cos</w:t>
      </w:r>
      <w:r>
        <w:rPr>
          <w:b/>
        </w:rPr>
        <w:t xml:space="preserve"> </w:t>
      </w:r>
      <w:r>
        <w:rPr>
          <w:b/>
        </w:rPr>
        <w:t xml:space="preserve">α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</w:t>
      </w:r>
      <w:r>
        <w:rPr>
          <w:b/>
          <w:i/>
          <w:iCs/>
        </w:rPr>
        <w:t xml:space="preserve">cos</w:t>
      </w:r>
      <w:r>
        <w:rPr>
          <w:b/>
        </w:rPr>
        <w:t xml:space="preserve"> </w:t>
      </w:r>
      <w:r>
        <w:rPr>
          <w:b/>
        </w:rPr>
        <w:t xml:space="preserve">ᵦ)</w:t>
      </w:r>
      <w:r>
        <w:rPr>
          <w:b/>
        </w:rPr>
        <w:t xml:space="preserve"> </w:t>
      </w:r>
      <w:r>
        <w:rPr>
          <w:b/>
        </w:rPr>
        <w:t xml:space="preserve">=</w:t>
      </w:r>
      <w:r>
        <w:rPr>
          <w:b/>
        </w:rPr>
        <w:t xml:space="preserve"> 1 </w:t>
      </w:r>
      <w:r>
        <w:rPr>
          <w:b/>
        </w:rPr>
        <w:t xml:space="preserve">+</w:t>
      </w:r>
      <w:r>
        <w:rPr>
          <w:b/>
        </w:rPr>
        <w:t xml:space="preserve"> </w:t>
      </w:r>
      <w:r>
        <w:rPr>
          <w:b/>
          <w:i/>
          <w:iCs/>
        </w:rPr>
        <w:t xml:space="preserve">sen</w:t>
      </w:r>
      <w:r>
        <w:rPr>
          <w:b/>
        </w:rPr>
        <w:t xml:space="preserve"> 2</w:t>
      </w:r>
      <w:r>
        <w:rPr>
          <w:b/>
        </w:rPr>
        <w:t xml:space="preserve">α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esta ecuación: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63px; height:24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el sistema dando las soluciones correspondientes al primer cuadrante: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36px; height:73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DA4E35B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2020-05-12T11:33:47+02:00</dcterms:created>
  <dcterms:modified xsi:type="dcterms:W3CDTF">2020-05-12T11:33:47+02:00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